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D1B3B" w14:textId="77777777" w:rsidR="00250879" w:rsidRPr="00250879" w:rsidRDefault="00250879" w:rsidP="00250879">
      <w:pPr>
        <w:spacing w:before="100" w:beforeAutospacing="1" w:after="100" w:afterAutospacing="1" w:line="240" w:lineRule="auto"/>
        <w:outlineLvl w:val="0"/>
        <w:rPr>
          <w:rFonts w:ascii="Arial" w:eastAsia="Times New Roman" w:hAnsi="Arial" w:cs="Arial"/>
          <w:b/>
          <w:bCs/>
          <w:kern w:val="36"/>
          <w:sz w:val="24"/>
          <w:szCs w:val="24"/>
          <w:lang w:eastAsia="en-GB"/>
        </w:rPr>
      </w:pPr>
      <w:r w:rsidRPr="00250879">
        <w:rPr>
          <w:rFonts w:ascii="Arial" w:eastAsia="Times New Roman" w:hAnsi="Arial" w:cs="Arial"/>
          <w:b/>
          <w:bCs/>
          <w:kern w:val="36"/>
          <w:sz w:val="24"/>
          <w:szCs w:val="24"/>
          <w:lang w:eastAsia="en-GB"/>
        </w:rPr>
        <w:t>Consultancy – Service Description for Organisations</w:t>
      </w:r>
    </w:p>
    <w:p w14:paraId="753AA12A" w14:textId="77777777" w:rsidR="00250879" w:rsidRPr="00250879" w:rsidRDefault="00250879" w:rsidP="00250879">
      <w:p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Overview</w:t>
      </w:r>
      <w:r w:rsidRPr="00250879">
        <w:rPr>
          <w:rFonts w:ascii="Arial" w:eastAsia="Times New Roman" w:hAnsi="Arial" w:cs="Arial"/>
          <w:sz w:val="24"/>
          <w:szCs w:val="24"/>
          <w:lang w:eastAsia="en-GB"/>
        </w:rPr>
        <w:t xml:space="preserve"> Consultancy provides long</w:t>
      </w:r>
      <w:r w:rsidRPr="00250879">
        <w:rPr>
          <w:rFonts w:ascii="Arial" w:eastAsia="Times New Roman" w:hAnsi="Arial" w:cs="Arial"/>
          <w:sz w:val="24"/>
          <w:szCs w:val="24"/>
          <w:lang w:eastAsia="en-GB"/>
        </w:rPr>
        <w:noBreakHyphen/>
        <w:t>term, relational support to help organisations embed trauma</w:t>
      </w:r>
      <w:r w:rsidRPr="00250879">
        <w:rPr>
          <w:rFonts w:ascii="Arial" w:eastAsia="Times New Roman" w:hAnsi="Arial" w:cs="Arial"/>
          <w:sz w:val="24"/>
          <w:szCs w:val="24"/>
          <w:lang w:eastAsia="en-GB"/>
        </w:rPr>
        <w:noBreakHyphen/>
        <w:t>informed, regulation</w:t>
      </w:r>
      <w:r w:rsidRPr="00250879">
        <w:rPr>
          <w:rFonts w:ascii="Arial" w:eastAsia="Times New Roman" w:hAnsi="Arial" w:cs="Arial"/>
          <w:sz w:val="24"/>
          <w:szCs w:val="24"/>
          <w:lang w:eastAsia="en-GB"/>
        </w:rPr>
        <w:noBreakHyphen/>
        <w:t>led, and relationally safe practice across their whole system. It is designed for teams who want to move beyond individual training sessions and create sustainable cultural change grounded in lived experience and professional understanding.</w:t>
      </w:r>
    </w:p>
    <w:p w14:paraId="6545B67A" w14:textId="77777777" w:rsidR="00250879" w:rsidRPr="00250879" w:rsidRDefault="00250879" w:rsidP="00250879">
      <w:p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What Consultancy Involves</w:t>
      </w:r>
      <w:r w:rsidRPr="00250879">
        <w:rPr>
          <w:rFonts w:ascii="Arial" w:eastAsia="Times New Roman" w:hAnsi="Arial" w:cs="Arial"/>
          <w:sz w:val="24"/>
          <w:szCs w:val="24"/>
          <w:lang w:eastAsia="en-GB"/>
        </w:rPr>
        <w:t xml:space="preserve"> Consultancy is tailored to the needs of each organisation and may include:</w:t>
      </w:r>
    </w:p>
    <w:p w14:paraId="3E7647A7" w14:textId="77777777" w:rsidR="00250879" w:rsidRPr="00250879" w:rsidRDefault="00250879" w:rsidP="00250879">
      <w:pPr>
        <w:numPr>
          <w:ilvl w:val="0"/>
          <w:numId w:val="1"/>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Whole</w:t>
      </w:r>
      <w:r w:rsidRPr="00250879">
        <w:rPr>
          <w:rFonts w:ascii="Arial" w:eastAsia="Times New Roman" w:hAnsi="Arial" w:cs="Arial"/>
          <w:b/>
          <w:bCs/>
          <w:sz w:val="24"/>
          <w:szCs w:val="24"/>
          <w:lang w:eastAsia="en-GB"/>
        </w:rPr>
        <w:noBreakHyphen/>
        <w:t>organisation assessment</w:t>
      </w:r>
      <w:r w:rsidRPr="00250879">
        <w:rPr>
          <w:rFonts w:ascii="Arial" w:eastAsia="Times New Roman" w:hAnsi="Arial" w:cs="Arial"/>
          <w:sz w:val="24"/>
          <w:szCs w:val="24"/>
          <w:lang w:eastAsia="en-GB"/>
        </w:rPr>
        <w:t xml:space="preserve"> — understanding current strengths, gaps, and needs</w:t>
      </w:r>
    </w:p>
    <w:p w14:paraId="5AA7A9A2" w14:textId="77777777" w:rsidR="00250879" w:rsidRPr="00250879" w:rsidRDefault="00250879" w:rsidP="00250879">
      <w:pPr>
        <w:numPr>
          <w:ilvl w:val="0"/>
          <w:numId w:val="1"/>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Policy and practice development</w:t>
      </w:r>
      <w:r w:rsidRPr="00250879">
        <w:rPr>
          <w:rFonts w:ascii="Arial" w:eastAsia="Times New Roman" w:hAnsi="Arial" w:cs="Arial"/>
          <w:sz w:val="24"/>
          <w:szCs w:val="24"/>
          <w:lang w:eastAsia="en-GB"/>
        </w:rPr>
        <w:t xml:space="preserve"> — shaping trauma</w:t>
      </w:r>
      <w:r w:rsidRPr="00250879">
        <w:rPr>
          <w:rFonts w:ascii="Arial" w:eastAsia="Times New Roman" w:hAnsi="Arial" w:cs="Arial"/>
          <w:sz w:val="24"/>
          <w:szCs w:val="24"/>
          <w:lang w:eastAsia="en-GB"/>
        </w:rPr>
        <w:noBreakHyphen/>
        <w:t>informed, relationally safe approaches</w:t>
      </w:r>
    </w:p>
    <w:p w14:paraId="6D238F21" w14:textId="77777777" w:rsidR="00250879" w:rsidRPr="00250879" w:rsidRDefault="00250879" w:rsidP="00250879">
      <w:pPr>
        <w:numPr>
          <w:ilvl w:val="0"/>
          <w:numId w:val="1"/>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Staff coaching and reflective practice</w:t>
      </w:r>
      <w:r w:rsidRPr="00250879">
        <w:rPr>
          <w:rFonts w:ascii="Arial" w:eastAsia="Times New Roman" w:hAnsi="Arial" w:cs="Arial"/>
          <w:sz w:val="24"/>
          <w:szCs w:val="24"/>
          <w:lang w:eastAsia="en-GB"/>
        </w:rPr>
        <w:t xml:space="preserve"> — supporting teams to embed learning</w:t>
      </w:r>
    </w:p>
    <w:p w14:paraId="0836D8AE" w14:textId="585B1FBC" w:rsidR="00250879" w:rsidRPr="00250879" w:rsidRDefault="00250879" w:rsidP="00250879">
      <w:pPr>
        <w:numPr>
          <w:ilvl w:val="0"/>
          <w:numId w:val="1"/>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Leadership support</w:t>
      </w:r>
      <w:r w:rsidRPr="00250879">
        <w:rPr>
          <w:rFonts w:ascii="Arial" w:eastAsia="Times New Roman" w:hAnsi="Arial" w:cs="Arial"/>
          <w:sz w:val="24"/>
          <w:szCs w:val="24"/>
          <w:lang w:eastAsia="en-GB"/>
        </w:rPr>
        <w:t xml:space="preserve"> — helping </w:t>
      </w:r>
      <w:r w:rsidRPr="00250879">
        <w:rPr>
          <w:rFonts w:ascii="Arial" w:eastAsia="Times New Roman" w:hAnsi="Arial" w:cs="Arial"/>
          <w:sz w:val="24"/>
          <w:szCs w:val="24"/>
          <w:lang w:eastAsia="en-GB"/>
        </w:rPr>
        <w:t>leaders’</w:t>
      </w:r>
      <w:r w:rsidRPr="00250879">
        <w:rPr>
          <w:rFonts w:ascii="Arial" w:eastAsia="Times New Roman" w:hAnsi="Arial" w:cs="Arial"/>
          <w:sz w:val="24"/>
          <w:szCs w:val="24"/>
          <w:lang w:eastAsia="en-GB"/>
        </w:rPr>
        <w:t xml:space="preserve"> model and sustain trauma</w:t>
      </w:r>
      <w:r w:rsidRPr="00250879">
        <w:rPr>
          <w:rFonts w:ascii="Arial" w:eastAsia="Times New Roman" w:hAnsi="Arial" w:cs="Arial"/>
          <w:sz w:val="24"/>
          <w:szCs w:val="24"/>
          <w:lang w:eastAsia="en-GB"/>
        </w:rPr>
        <w:noBreakHyphen/>
        <w:t>informed culture</w:t>
      </w:r>
    </w:p>
    <w:p w14:paraId="3B235012" w14:textId="77777777" w:rsidR="00250879" w:rsidRPr="00250879" w:rsidRDefault="00250879" w:rsidP="00250879">
      <w:pPr>
        <w:numPr>
          <w:ilvl w:val="0"/>
          <w:numId w:val="1"/>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Case consultation</w:t>
      </w:r>
      <w:r w:rsidRPr="00250879">
        <w:rPr>
          <w:rFonts w:ascii="Arial" w:eastAsia="Times New Roman" w:hAnsi="Arial" w:cs="Arial"/>
          <w:sz w:val="24"/>
          <w:szCs w:val="24"/>
          <w:lang w:eastAsia="en-GB"/>
        </w:rPr>
        <w:t xml:space="preserve"> — exploring complex situations safely and constructively</w:t>
      </w:r>
    </w:p>
    <w:p w14:paraId="54C3999B" w14:textId="77777777" w:rsidR="00250879" w:rsidRPr="00250879" w:rsidRDefault="00250879" w:rsidP="00250879">
      <w:pPr>
        <w:numPr>
          <w:ilvl w:val="0"/>
          <w:numId w:val="1"/>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Implementation planning</w:t>
      </w:r>
      <w:r w:rsidRPr="00250879">
        <w:rPr>
          <w:rFonts w:ascii="Arial" w:eastAsia="Times New Roman" w:hAnsi="Arial" w:cs="Arial"/>
          <w:sz w:val="24"/>
          <w:szCs w:val="24"/>
          <w:lang w:eastAsia="en-GB"/>
        </w:rPr>
        <w:t xml:space="preserve"> — creating realistic, sustainable change pathways</w:t>
      </w:r>
    </w:p>
    <w:p w14:paraId="6EE8ABB1" w14:textId="77777777" w:rsidR="00250879" w:rsidRPr="00250879" w:rsidRDefault="00250879" w:rsidP="00250879">
      <w:p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sz w:val="24"/>
          <w:szCs w:val="24"/>
          <w:lang w:eastAsia="en-GB"/>
        </w:rPr>
        <w:t>Consultancy is relational, collaborative, and grounded in real</w:t>
      </w:r>
      <w:r w:rsidRPr="00250879">
        <w:rPr>
          <w:rFonts w:ascii="Arial" w:eastAsia="Times New Roman" w:hAnsi="Arial" w:cs="Arial"/>
          <w:sz w:val="24"/>
          <w:szCs w:val="24"/>
          <w:lang w:eastAsia="en-GB"/>
        </w:rPr>
        <w:noBreakHyphen/>
        <w:t>world experience.</w:t>
      </w:r>
    </w:p>
    <w:p w14:paraId="6F0FA414" w14:textId="77777777" w:rsidR="00250879" w:rsidRPr="00250879" w:rsidRDefault="00250879" w:rsidP="00250879">
      <w:p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Why Consultancy Works</w:t>
      </w:r>
      <w:r w:rsidRPr="00250879">
        <w:rPr>
          <w:rFonts w:ascii="Arial" w:eastAsia="Times New Roman" w:hAnsi="Arial" w:cs="Arial"/>
          <w:sz w:val="24"/>
          <w:szCs w:val="24"/>
          <w:lang w:eastAsia="en-GB"/>
        </w:rPr>
        <w:t xml:space="preserve"> Consultancy is effective because it moves beyond one</w:t>
      </w:r>
      <w:r w:rsidRPr="00250879">
        <w:rPr>
          <w:rFonts w:ascii="Arial" w:eastAsia="Times New Roman" w:hAnsi="Arial" w:cs="Arial"/>
          <w:sz w:val="24"/>
          <w:szCs w:val="24"/>
          <w:lang w:eastAsia="en-GB"/>
        </w:rPr>
        <w:noBreakHyphen/>
        <w:t>off sessions and supports organisations to embed trauma</w:t>
      </w:r>
      <w:r w:rsidRPr="00250879">
        <w:rPr>
          <w:rFonts w:ascii="Arial" w:eastAsia="Times New Roman" w:hAnsi="Arial" w:cs="Arial"/>
          <w:sz w:val="24"/>
          <w:szCs w:val="24"/>
          <w:lang w:eastAsia="en-GB"/>
        </w:rPr>
        <w:noBreakHyphen/>
        <w:t>informed principles into everyday practice. It combines lived experience, professional expertise, and emotionally safe facilitation. This approach helps teams develop consistency, confidence, and a shared understanding of behaviour, distress, and relational safety.</w:t>
      </w:r>
    </w:p>
    <w:p w14:paraId="461679FE" w14:textId="68697144" w:rsidR="00250879" w:rsidRPr="00250879" w:rsidRDefault="00250879" w:rsidP="00250879">
      <w:p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 xml:space="preserve">Who Consultancy Is </w:t>
      </w:r>
      <w:r w:rsidRPr="00250879">
        <w:rPr>
          <w:rFonts w:ascii="Arial" w:eastAsia="Times New Roman" w:hAnsi="Arial" w:cs="Arial"/>
          <w:b/>
          <w:bCs/>
          <w:sz w:val="24"/>
          <w:szCs w:val="24"/>
          <w:lang w:eastAsia="en-GB"/>
        </w:rPr>
        <w:t>for</w:t>
      </w:r>
      <w:r w:rsidRPr="00250879">
        <w:rPr>
          <w:rFonts w:ascii="Arial" w:eastAsia="Times New Roman" w:hAnsi="Arial" w:cs="Arial"/>
          <w:sz w:val="24"/>
          <w:szCs w:val="24"/>
          <w:lang w:eastAsia="en-GB"/>
        </w:rPr>
        <w:t xml:space="preserve"> Consultancy can be delivered across a wide range of organisations, including:</w:t>
      </w:r>
    </w:p>
    <w:p w14:paraId="6752E04F"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Schools</w:t>
      </w:r>
    </w:p>
    <w:p w14:paraId="71742B23"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PRUs and alternative provision</w:t>
      </w:r>
    </w:p>
    <w:p w14:paraId="10A7C1E6"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Specialist settings</w:t>
      </w:r>
    </w:p>
    <w:p w14:paraId="0EC6427D"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Local authorities</w:t>
      </w:r>
    </w:p>
    <w:p w14:paraId="66F17625"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Children’s services</w:t>
      </w:r>
    </w:p>
    <w:p w14:paraId="584E673F"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Social care teams</w:t>
      </w:r>
    </w:p>
    <w:p w14:paraId="52DBB4C0"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Youth services</w:t>
      </w:r>
    </w:p>
    <w:p w14:paraId="51B213EC"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Charities and community organisations</w:t>
      </w:r>
    </w:p>
    <w:p w14:paraId="37B32D56"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Domestic abuse services</w:t>
      </w:r>
    </w:p>
    <w:p w14:paraId="6FDF0598"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Family support services</w:t>
      </w:r>
    </w:p>
    <w:p w14:paraId="59E691C0"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Health and wellbeing teams</w:t>
      </w:r>
    </w:p>
    <w:p w14:paraId="7D726490"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Early help teams</w:t>
      </w:r>
    </w:p>
    <w:p w14:paraId="2888E525"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Foster care and residential care providers</w:t>
      </w:r>
    </w:p>
    <w:p w14:paraId="26CB8799"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Faith</w:t>
      </w:r>
      <w:r w:rsidRPr="00250879">
        <w:rPr>
          <w:rFonts w:ascii="Arial" w:eastAsia="Times New Roman" w:hAnsi="Arial" w:cs="Arial"/>
          <w:b/>
          <w:bCs/>
          <w:sz w:val="24"/>
          <w:szCs w:val="24"/>
          <w:lang w:eastAsia="en-GB"/>
        </w:rPr>
        <w:noBreakHyphen/>
        <w:t>based organisations</w:t>
      </w:r>
    </w:p>
    <w:p w14:paraId="691DB32C" w14:textId="77777777" w:rsidR="00250879" w:rsidRPr="00250879" w:rsidRDefault="00250879" w:rsidP="00250879">
      <w:pPr>
        <w:numPr>
          <w:ilvl w:val="0"/>
          <w:numId w:val="2"/>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Community hubs and youth centres</w:t>
      </w:r>
    </w:p>
    <w:p w14:paraId="336FA0D6" w14:textId="77777777" w:rsidR="00250879" w:rsidRPr="00250879" w:rsidRDefault="00250879" w:rsidP="00250879">
      <w:p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sz w:val="24"/>
          <w:szCs w:val="24"/>
          <w:lang w:eastAsia="en-GB"/>
        </w:rPr>
        <w:t>All consultancy work is adapted to the organisation’s context, needs, and capacity.</w:t>
      </w:r>
    </w:p>
    <w:p w14:paraId="5C7A0343" w14:textId="77777777" w:rsidR="00250879" w:rsidRPr="00250879" w:rsidRDefault="00250879" w:rsidP="00250879">
      <w:p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lastRenderedPageBreak/>
        <w:t>What Organisations Gain</w:t>
      </w:r>
      <w:r w:rsidRPr="00250879">
        <w:rPr>
          <w:rFonts w:ascii="Arial" w:eastAsia="Times New Roman" w:hAnsi="Arial" w:cs="Arial"/>
          <w:sz w:val="24"/>
          <w:szCs w:val="24"/>
          <w:lang w:eastAsia="en-GB"/>
        </w:rPr>
        <w:t xml:space="preserve"> Organisations benefit from:</w:t>
      </w:r>
    </w:p>
    <w:p w14:paraId="4FDC1328" w14:textId="77777777" w:rsidR="00250879" w:rsidRPr="00250879" w:rsidRDefault="00250879" w:rsidP="00250879">
      <w:pPr>
        <w:numPr>
          <w:ilvl w:val="0"/>
          <w:numId w:val="3"/>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A clearer, shared understanding of trauma</w:t>
      </w:r>
      <w:r w:rsidRPr="00250879">
        <w:rPr>
          <w:rFonts w:ascii="Arial" w:eastAsia="Times New Roman" w:hAnsi="Arial" w:cs="Arial"/>
          <w:b/>
          <w:bCs/>
          <w:sz w:val="24"/>
          <w:szCs w:val="24"/>
          <w:lang w:eastAsia="en-GB"/>
        </w:rPr>
        <w:noBreakHyphen/>
        <w:t>informed practice</w:t>
      </w:r>
    </w:p>
    <w:p w14:paraId="48D7BC00" w14:textId="77777777" w:rsidR="00250879" w:rsidRPr="00250879" w:rsidRDefault="00250879" w:rsidP="00250879">
      <w:pPr>
        <w:numPr>
          <w:ilvl w:val="0"/>
          <w:numId w:val="3"/>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Improved consistency across teams</w:t>
      </w:r>
    </w:p>
    <w:p w14:paraId="17541702" w14:textId="77777777" w:rsidR="00250879" w:rsidRPr="00250879" w:rsidRDefault="00250879" w:rsidP="00250879">
      <w:pPr>
        <w:numPr>
          <w:ilvl w:val="0"/>
          <w:numId w:val="3"/>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Practical, sustainable approaches to behaviour and distress</w:t>
      </w:r>
    </w:p>
    <w:p w14:paraId="10035463" w14:textId="77777777" w:rsidR="00250879" w:rsidRPr="00250879" w:rsidRDefault="00250879" w:rsidP="00250879">
      <w:pPr>
        <w:numPr>
          <w:ilvl w:val="0"/>
          <w:numId w:val="3"/>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Stronger relational culture</w:t>
      </w:r>
    </w:p>
    <w:p w14:paraId="6AC91754" w14:textId="77777777" w:rsidR="00250879" w:rsidRPr="00250879" w:rsidRDefault="00250879" w:rsidP="00250879">
      <w:pPr>
        <w:numPr>
          <w:ilvl w:val="0"/>
          <w:numId w:val="3"/>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Increased staff confidence and wellbeing</w:t>
      </w:r>
    </w:p>
    <w:p w14:paraId="3F90E8A7" w14:textId="77777777" w:rsidR="00250879" w:rsidRPr="00250879" w:rsidRDefault="00250879" w:rsidP="00250879">
      <w:pPr>
        <w:numPr>
          <w:ilvl w:val="0"/>
          <w:numId w:val="3"/>
        </w:num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Better outcomes for children, young people, and families</w:t>
      </w:r>
    </w:p>
    <w:p w14:paraId="353A2151" w14:textId="04A05107" w:rsidR="00250879" w:rsidRPr="00250879" w:rsidRDefault="00250879" w:rsidP="00250879">
      <w:pPr>
        <w:spacing w:before="100" w:beforeAutospacing="1" w:after="100" w:afterAutospacing="1" w:line="240" w:lineRule="auto"/>
        <w:rPr>
          <w:rFonts w:ascii="Arial" w:eastAsia="Times New Roman" w:hAnsi="Arial" w:cs="Arial"/>
          <w:sz w:val="24"/>
          <w:szCs w:val="24"/>
          <w:lang w:eastAsia="en-GB"/>
        </w:rPr>
      </w:pPr>
      <w:r w:rsidRPr="00250879">
        <w:rPr>
          <w:rFonts w:ascii="Arial" w:eastAsia="Times New Roman" w:hAnsi="Arial" w:cs="Arial"/>
          <w:b/>
          <w:bCs/>
          <w:sz w:val="24"/>
          <w:szCs w:val="24"/>
          <w:lang w:eastAsia="en-GB"/>
        </w:rPr>
        <w:t>Safeguarding and Emotional Safety</w:t>
      </w:r>
      <w:r w:rsidRPr="00250879">
        <w:rPr>
          <w:rFonts w:ascii="Arial" w:eastAsia="Times New Roman" w:hAnsi="Arial" w:cs="Arial"/>
          <w:sz w:val="24"/>
          <w:szCs w:val="24"/>
          <w:lang w:eastAsia="en-GB"/>
        </w:rPr>
        <w:t xml:space="preserve"> All consultancy work is delivered with a strong trauma</w:t>
      </w:r>
      <w:r w:rsidRPr="00250879">
        <w:rPr>
          <w:rFonts w:ascii="Arial" w:eastAsia="Times New Roman" w:hAnsi="Arial" w:cs="Arial"/>
          <w:sz w:val="24"/>
          <w:szCs w:val="24"/>
          <w:lang w:eastAsia="en-GB"/>
        </w:rPr>
        <w:noBreakHyphen/>
        <w:t xml:space="preserve">informed approach. Emotional pacing, </w:t>
      </w:r>
      <w:r w:rsidRPr="00250879">
        <w:rPr>
          <w:rFonts w:ascii="Arial" w:eastAsia="Times New Roman" w:hAnsi="Arial" w:cs="Arial"/>
          <w:sz w:val="24"/>
          <w:szCs w:val="24"/>
          <w:lang w:eastAsia="en-GB"/>
        </w:rPr>
        <w:t>atonement</w:t>
      </w:r>
      <w:r w:rsidRPr="00250879">
        <w:rPr>
          <w:rFonts w:ascii="Arial" w:eastAsia="Times New Roman" w:hAnsi="Arial" w:cs="Arial"/>
          <w:sz w:val="24"/>
          <w:szCs w:val="24"/>
          <w:lang w:eastAsia="en-GB"/>
        </w:rPr>
        <w:t>, and regulation are prioritised throughout. Clear safeguarding boundaries are maintained, and reflective spaces are facilitated safely and professionally.</w:t>
      </w:r>
    </w:p>
    <w:p w14:paraId="146F8C0B" w14:textId="77777777" w:rsidR="00250879" w:rsidRPr="00250879" w:rsidRDefault="00250879">
      <w:pPr>
        <w:rPr>
          <w:rFonts w:ascii="Arial" w:hAnsi="Arial" w:cs="Arial"/>
          <w:sz w:val="24"/>
          <w:szCs w:val="24"/>
        </w:rPr>
      </w:pPr>
    </w:p>
    <w:sectPr w:rsidR="00250879" w:rsidRPr="002508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33D1A"/>
    <w:multiLevelType w:val="multilevel"/>
    <w:tmpl w:val="A4BE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0E57E2"/>
    <w:multiLevelType w:val="multilevel"/>
    <w:tmpl w:val="8772A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F86548"/>
    <w:multiLevelType w:val="multilevel"/>
    <w:tmpl w:val="8AA8B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879"/>
    <w:rsid w:val="00250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A6878"/>
  <w15:chartTrackingRefBased/>
  <w15:docId w15:val="{36662763-0C24-4BA0-A858-768A14225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087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0879"/>
    <w:rPr>
      <w:rFonts w:ascii="Times New Roman" w:eastAsia="Times New Roman" w:hAnsi="Times New Roman" w:cs="Times New Roman"/>
      <w:b/>
      <w:bCs/>
      <w:kern w:val="36"/>
      <w:sz w:val="48"/>
      <w:szCs w:val="48"/>
      <w:lang w:eastAsia="en-GB"/>
    </w:rPr>
  </w:style>
  <w:style w:type="character" w:styleId="Strong">
    <w:name w:val="Strong"/>
    <w:basedOn w:val="DefaultParagraphFont"/>
    <w:uiPriority w:val="22"/>
    <w:qFormat/>
    <w:rsid w:val="00250879"/>
    <w:rPr>
      <w:b/>
      <w:bCs/>
    </w:rPr>
  </w:style>
  <w:style w:type="paragraph" w:styleId="NormalWeb">
    <w:name w:val="Normal (Web)"/>
    <w:basedOn w:val="Normal"/>
    <w:uiPriority w:val="99"/>
    <w:semiHidden/>
    <w:unhideWhenUsed/>
    <w:rsid w:val="0025087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787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392</Words>
  <Characters>2241</Characters>
  <Application>Microsoft Office Word</Application>
  <DocSecurity>0</DocSecurity>
  <Lines>18</Lines>
  <Paragraphs>5</Paragraphs>
  <ScaleCrop>false</ScaleCrop>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Wye</dc:creator>
  <cp:keywords/>
  <dc:description/>
  <cp:lastModifiedBy>Hayley Wye</cp:lastModifiedBy>
  <cp:revision>1</cp:revision>
  <dcterms:created xsi:type="dcterms:W3CDTF">2026-06-26T22:42:00Z</dcterms:created>
  <dcterms:modified xsi:type="dcterms:W3CDTF">2026-06-26T22:44:00Z</dcterms:modified>
</cp:coreProperties>
</file>